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94" w:type="dxa"/>
        <w:tblInd w:w="-431" w:type="dxa"/>
        <w:tblLayout w:type="fixed"/>
        <w:tblLook w:val="01E0" w:firstRow="1" w:lastRow="1" w:firstColumn="1" w:lastColumn="1" w:noHBand="0" w:noVBand="0"/>
      </w:tblPr>
      <w:tblGrid>
        <w:gridCol w:w="426"/>
        <w:gridCol w:w="3799"/>
        <w:gridCol w:w="1706"/>
        <w:gridCol w:w="4263"/>
      </w:tblGrid>
      <w:tr w:rsidR="00EE7537" w:rsidRPr="006A6BC3" w:rsidTr="00EE7537">
        <w:trPr>
          <w:trHeight w:val="1348"/>
        </w:trPr>
        <w:tc>
          <w:tcPr>
            <w:tcW w:w="4225" w:type="dxa"/>
            <w:gridSpan w:val="2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  <w:t>ҚАЗАҚСТАН РЕСПУБЛИКАСЫ ИНДУСТРИИ ЖӘНЕ ИНФРАҚҰРЫЛЫМДЫҚ ДАМУ</w:t>
            </w:r>
          </w:p>
          <w:p w:rsidR="00EE7537" w:rsidRPr="00EE7537" w:rsidRDefault="00EE7537" w:rsidP="00EE7537">
            <w:pPr>
              <w:spacing w:after="0" w:line="288" w:lineRule="auto"/>
              <w:ind w:right="459"/>
              <w:jc w:val="center"/>
              <w:rPr>
                <w:rFonts w:ascii="Times New Roman" w:hAnsi="Times New Roman" w:cs="Times New Roman"/>
                <w:b/>
                <w:color w:val="3A7298"/>
                <w:sz w:val="32"/>
                <w:szCs w:val="32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МИНИСТРЛІГІ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EE7537">
            <w:pPr>
              <w:ind w:left="-25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E7537"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 wp14:anchorId="5F77CA1A" wp14:editId="119131C6">
                  <wp:extent cx="972820" cy="972820"/>
                  <wp:effectExtent l="0" t="0" r="0" b="0"/>
                  <wp:docPr id="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820" cy="972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МИНИСТЕРСТВО</w:t>
            </w:r>
          </w:p>
          <w:p w:rsidR="00EE7537" w:rsidRPr="00EE7537" w:rsidRDefault="00EE7537" w:rsidP="00EE7537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ИНДУСТРИИ</w:t>
            </w:r>
          </w:p>
          <w:p w:rsidR="00EE7537" w:rsidRPr="00EE7537" w:rsidRDefault="00EE7537" w:rsidP="00EE7537">
            <w:pPr>
              <w:spacing w:after="0" w:line="288" w:lineRule="auto"/>
              <w:ind w:left="-108" w:right="-97"/>
              <w:jc w:val="center"/>
              <w:rPr>
                <w:rFonts w:ascii="Times New Roman" w:hAnsi="Times New Roman" w:cs="Times New Roman"/>
                <w:b/>
                <w:color w:val="3A7298"/>
                <w:sz w:val="29"/>
                <w:szCs w:val="29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 xml:space="preserve">И ИНФРАСТРУКТУРНОГО </w:t>
            </w:r>
            <w:r w:rsidRPr="00EE7537"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  <w:t>РАЗВИТИЯ  РЕСПУБЛИКИ КАЗАХСТАН</w:t>
            </w:r>
          </w:p>
        </w:tc>
      </w:tr>
      <w:tr w:rsidR="00EE7537" w:rsidTr="00EE7537">
        <w:trPr>
          <w:gridBefore w:val="1"/>
          <w:wBefore w:w="426" w:type="dxa"/>
          <w:trHeight w:val="591"/>
        </w:trPr>
        <w:tc>
          <w:tcPr>
            <w:tcW w:w="3799" w:type="dxa"/>
            <w:shd w:val="clear" w:color="auto" w:fill="auto"/>
          </w:tcPr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ru-RU"/>
              </w:rPr>
            </w:pPr>
          </w:p>
          <w:p w:rsidR="00EE7537" w:rsidRPr="00EE7537" w:rsidRDefault="00EE7537" w:rsidP="00BF31D4">
            <w:pPr>
              <w:widowControl w:val="0"/>
              <w:ind w:right="459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БҰЙРЫҚ</w:t>
            </w:r>
          </w:p>
        </w:tc>
        <w:tc>
          <w:tcPr>
            <w:tcW w:w="1706" w:type="dxa"/>
            <w:shd w:val="clear" w:color="auto" w:fill="auto"/>
          </w:tcPr>
          <w:p w:rsidR="00EE7537" w:rsidRPr="00EE7537" w:rsidRDefault="00EE7537" w:rsidP="00BF31D4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63" w:type="dxa"/>
            <w:shd w:val="clear" w:color="auto" w:fill="auto"/>
          </w:tcPr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</w:rPr>
            </w:pPr>
            <w:r w:rsidRPr="00EE7537">
              <w:rPr>
                <w:rFonts w:ascii="Times New Roman" w:hAnsi="Times New Roman" w:cs="Times New Roman"/>
                <w:noProof/>
                <w:color w:val="3399FF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42CA8E" wp14:editId="38617B55">
                      <wp:simplePos x="0" y="0"/>
                      <wp:positionH relativeFrom="column">
                        <wp:posOffset>-3936365</wp:posOffset>
                      </wp:positionH>
                      <wp:positionV relativeFrom="page">
                        <wp:posOffset>70485</wp:posOffset>
                      </wp:positionV>
                      <wp:extent cx="6411595" cy="0"/>
                      <wp:effectExtent l="10160" t="12065" r="17145" b="1651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411595" cy="0"/>
                              </a:xfrm>
                              <a:prstGeom prst="line">
                                <a:avLst/>
                              </a:prstGeom>
                              <a:noFill/>
                              <a:ln w="15875">
                                <a:solidFill>
                                  <a:srgbClr val="3399FF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0B604EF2" id="Прямая соединительная линия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" strokecolor="#39f" strokeweight="1.25pt">
                      <w10:wrap anchory="page"/>
                    </v:line>
                  </w:pict>
                </mc:Fallback>
              </mc:AlternateContent>
            </w:r>
          </w:p>
          <w:p w:rsidR="00EE7537" w:rsidRPr="00EE7537" w:rsidRDefault="00EE7537" w:rsidP="00BF31D4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bCs/>
                <w:color w:val="3399FF"/>
                <w:lang w:val="kk-KZ"/>
              </w:rPr>
            </w:pPr>
            <w:r w:rsidRPr="00EE7537">
              <w:rPr>
                <w:rFonts w:ascii="Times New Roman" w:hAnsi="Times New Roman" w:cs="Times New Roman"/>
                <w:b/>
                <w:bCs/>
                <w:color w:val="3399FF"/>
              </w:rPr>
              <w:t>ПРИКАЗ</w:t>
            </w:r>
          </w:p>
        </w:tc>
      </w:tr>
    </w:tbl>
    <w:p w:rsidR="00EE7537" w:rsidRDefault="00EE7537" w:rsidP="00EE7537">
      <w:pPr>
        <w:pStyle w:val="a4"/>
        <w:rPr>
          <w:color w:val="3A7298"/>
          <w:sz w:val="22"/>
          <w:szCs w:val="22"/>
          <w:lang w:val="kk-KZ"/>
        </w:rPr>
      </w:pPr>
    </w:p>
    <w:p w:rsidR="00EE7537" w:rsidRDefault="00EE7537" w:rsidP="00EE7537">
      <w:pPr>
        <w:pStyle w:val="a4"/>
        <w:rPr>
          <w:color w:val="3A7298"/>
          <w:sz w:val="22"/>
          <w:szCs w:val="22"/>
        </w:rPr>
      </w:pPr>
      <w:r w:rsidRPr="00E04401">
        <w:rPr>
          <w:b/>
          <w:bCs/>
          <w:color w:val="3399FF"/>
          <w:sz w:val="22"/>
          <w:szCs w:val="22"/>
          <w:lang w:eastAsia="ru-RU"/>
        </w:rPr>
        <w:t xml:space="preserve">№  ____________________                                                          </w:t>
      </w:r>
      <w:r>
        <w:rPr>
          <w:b/>
          <w:bCs/>
          <w:color w:val="3399FF"/>
          <w:sz w:val="22"/>
          <w:szCs w:val="22"/>
          <w:lang w:eastAsia="ru-RU"/>
        </w:rPr>
        <w:t xml:space="preserve">    от «___»    ___________  20</w:t>
      </w:r>
      <w:r>
        <w:rPr>
          <w:color w:val="3A7298"/>
          <w:sz w:val="22"/>
          <w:szCs w:val="22"/>
          <w:lang w:val="kk-KZ"/>
        </w:rPr>
        <w:t>___</w:t>
      </w:r>
      <w:r w:rsidRPr="00E04401">
        <w:rPr>
          <w:b/>
          <w:bCs/>
          <w:color w:val="3399FF"/>
          <w:sz w:val="22"/>
          <w:szCs w:val="22"/>
          <w:lang w:eastAsia="ru-RU"/>
        </w:rPr>
        <w:t xml:space="preserve">  года</w:t>
      </w:r>
    </w:p>
    <w:p w:rsidR="006B5F9B" w:rsidRPr="00EE7537" w:rsidRDefault="006B5F9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E7537" w:rsidRPr="00EE7537" w:rsidRDefault="00D12AC3" w:rsidP="00EE7537">
      <w:pPr>
        <w:ind w:left="-142"/>
        <w:rPr>
          <w:rFonts w:ascii="Times New Roman" w:hAnsi="Times New Roman" w:cs="Times New Roman"/>
          <w:color w:val="3399FF"/>
          <w:lang w:val="kk-KZ"/>
        </w:rPr>
      </w:pPr>
      <w:r>
        <w:rPr>
          <w:rFonts w:ascii="Times New Roman" w:hAnsi="Times New Roman" w:cs="Times New Roman"/>
          <w:color w:val="3399FF"/>
          <w:lang w:val="kk-KZ"/>
        </w:rPr>
        <w:t xml:space="preserve">              </w:t>
      </w:r>
      <w:r w:rsidR="00EE7537" w:rsidRPr="00EE7537">
        <w:rPr>
          <w:rFonts w:ascii="Times New Roman" w:hAnsi="Times New Roman" w:cs="Times New Roman"/>
          <w:color w:val="3399FF"/>
          <w:lang w:val="kk-KZ"/>
        </w:rPr>
        <w:t>Астана қ</w:t>
      </w:r>
      <w:proofErr w:type="spellStart"/>
      <w:r w:rsidR="00EE7537" w:rsidRPr="00EE7537">
        <w:rPr>
          <w:rFonts w:ascii="Times New Roman" w:hAnsi="Times New Roman" w:cs="Times New Roman"/>
          <w:color w:val="3399FF"/>
          <w:lang w:val="ru-RU"/>
        </w:rPr>
        <w:t>аласы</w:t>
      </w:r>
      <w:proofErr w:type="spellEnd"/>
      <w:r w:rsidR="00EE7537" w:rsidRPr="00EE7537">
        <w:rPr>
          <w:rFonts w:ascii="Times New Roman" w:hAnsi="Times New Roman" w:cs="Times New Roman"/>
          <w:color w:val="3399FF"/>
          <w:lang w:val="kk-KZ"/>
        </w:rPr>
        <w:t xml:space="preserve">             </w:t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</w:r>
      <w:r w:rsidR="00EE7537" w:rsidRPr="00EE7537">
        <w:rPr>
          <w:rFonts w:ascii="Times New Roman" w:hAnsi="Times New Roman" w:cs="Times New Roman"/>
          <w:color w:val="3399FF"/>
          <w:lang w:val="kk-KZ"/>
        </w:rPr>
        <w:tab/>
        <w:t xml:space="preserve">город Астана                                                                                   </w:t>
      </w:r>
    </w:p>
    <w:p w:rsidR="00EE7537" w:rsidRDefault="00EE7537" w:rsidP="00EE7537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F6B0B" w:rsidRDefault="006B5F9B" w:rsidP="00EE7537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F6B0B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Об утверждении </w:t>
      </w:r>
      <w:r w:rsidRPr="00B42FE3">
        <w:rPr>
          <w:rFonts w:ascii="Times New Roman" w:hAnsi="Times New Roman" w:cs="Times New Roman"/>
          <w:b/>
          <w:color w:val="000000"/>
          <w:sz w:val="28"/>
          <w:lang w:val="ru-RU"/>
        </w:rPr>
        <w:t>Правил 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исполнительном органом в частном жилищном фонде</w:t>
      </w:r>
    </w:p>
    <w:p w:rsidR="00AF6B0B" w:rsidRDefault="00AF6B0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F6B0B" w:rsidRDefault="00AF6B0B" w:rsidP="00AF6B0B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F6B0B" w:rsidRDefault="006B5F9B" w:rsidP="004E64DE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="00AF6B0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соответствии с подпунктом 4) статьи 10-2 Закона Республики Казахстан «О жилищных отношениях» </w:t>
      </w:r>
      <w:r w:rsidR="00AF6B0B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ПРИКАЗЫВАЮ:</w:t>
      </w:r>
    </w:p>
    <w:p w:rsidR="00AF6B0B" w:rsidRPr="006B5F9B" w:rsidRDefault="00AF6B0B" w:rsidP="006B5F9B">
      <w:pPr>
        <w:pStyle w:val="a3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</w:t>
      </w:r>
      <w:r w:rsidR="006B5F9B"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Утвердить Правила по оказанию государственной услуги </w:t>
      </w:r>
      <w:r w:rsid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«П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равила</w:t>
      </w:r>
      <w:r w:rsidR="006B5F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2FE3" w:rsidRPr="006B5F9B">
        <w:rPr>
          <w:rFonts w:ascii="Times New Roman" w:hAnsi="Times New Roman" w:cs="Times New Roman"/>
          <w:color w:val="000000"/>
          <w:sz w:val="28"/>
          <w:lang w:val="ru-RU"/>
        </w:rPr>
        <w:t>постановки на учет граждан Республики Казахстан, нуждающихся в жилище из государственного жилищного фонда или жилище, арендованном местным исполнительном органом в частном жилищном фонде</w:t>
      </w:r>
      <w:r w:rsidR="006B5F9B" w:rsidRPr="006B5F9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D12AC3" w:rsidRPr="00D12AC3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D12AC3" w:rsidRPr="00D12AC3">
        <w:rPr>
          <w:rFonts w:ascii="Times New Roman" w:hAnsi="Times New Roman" w:cs="Times New Roman"/>
          <w:sz w:val="28"/>
          <w:szCs w:val="28"/>
          <w:lang w:val="ru-RU"/>
        </w:rPr>
        <w:t>согласно приложению к настоящему приказу</w:t>
      </w:r>
      <w:r w:rsidR="00F7752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0" w:name="z6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2. Комитету по делам строительства и жилищно-коммунального хозяйства Министерства индустрии и инфраструктурного развития Республики Казахстан в установленном законодательством порядке обеспечить: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1" w:name="z7"/>
      <w:bookmarkEnd w:id="0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1) государственную регистрацию настоящего приказа в Министерстве юстиции Республики Казахстан;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2" w:name="z8"/>
      <w:bookmarkEnd w:id="1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размещение настоящего приказа на </w:t>
      </w:r>
      <w:proofErr w:type="spell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интернет-ресурсе</w:t>
      </w:r>
      <w:proofErr w:type="spell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Министерства индустрии и инфраструктурного развития Республики Казахстан.</w:t>
      </w:r>
    </w:p>
    <w:p w:rsidR="006B5F9B" w:rsidRPr="006B5F9B" w:rsidRDefault="006B5F9B" w:rsidP="006B5F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3" w:name="z9"/>
      <w:bookmarkEnd w:id="2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Контроль за исполнением настоящего приказа возложить </w:t>
      </w:r>
      <w:proofErr w:type="gram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курирующего</w:t>
      </w:r>
      <w:proofErr w:type="gramEnd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вице-министра индустрии и инфраструктурного развития Республики Казахстан.</w:t>
      </w:r>
    </w:p>
    <w:p w:rsidR="006A6BC3" w:rsidRDefault="006B5F9B" w:rsidP="006B5F9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  <w:bookmarkStart w:id="4" w:name="z10"/>
      <w:bookmarkEnd w:id="3"/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      </w:t>
      </w:r>
      <w:r w:rsidR="003E747F"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6B5F9B">
        <w:rPr>
          <w:rFonts w:ascii="Times New Roman" w:hAnsi="Times New Roman" w:cs="Times New Roman"/>
          <w:color w:val="000000"/>
          <w:sz w:val="28"/>
          <w:szCs w:val="28"/>
          <w:lang w:val="ru-RU"/>
        </w:rPr>
        <w:t>4. Настоящий приказ вводится в действие по истечении десяти календарного дня после дня его первого официального опубликования</w:t>
      </w:r>
    </w:p>
    <w:p w:rsidR="006A6BC3" w:rsidRDefault="006A6BC3" w:rsidP="006B5F9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</w:pPr>
    </w:p>
    <w:p w:rsidR="00DC3137" w:rsidRPr="00DC3137" w:rsidRDefault="003E747F">
      <w:pPr>
        <w:rPr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 xml:space="preserve">Должность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val="ru-RU" w:eastAsia="ru-RU"/>
        </w:rPr>
        <w:tab/>
        <w:t xml:space="preserve">           ФИО</w:t>
      </w:r>
      <w:bookmarkStart w:id="5" w:name="_GoBack"/>
      <w:bookmarkEnd w:id="4"/>
      <w:bookmarkEnd w:id="5"/>
    </w:p>
    <w:sectPr w:rsidR="00DC3137" w:rsidRPr="00DC3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A7D" w:rsidRDefault="00465A7D" w:rsidP="003E747F">
      <w:pPr>
        <w:spacing w:after="0" w:line="240" w:lineRule="auto"/>
      </w:pPr>
      <w:r>
        <w:separator/>
      </w:r>
    </w:p>
  </w:endnote>
  <w:endnote w:type="continuationSeparator" w:id="0">
    <w:p w:rsidR="00465A7D" w:rsidRDefault="00465A7D" w:rsidP="003E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A7D" w:rsidRDefault="00465A7D" w:rsidP="003E747F">
      <w:pPr>
        <w:spacing w:after="0" w:line="240" w:lineRule="auto"/>
      </w:pPr>
      <w:r>
        <w:separator/>
      </w:r>
    </w:p>
  </w:footnote>
  <w:footnote w:type="continuationSeparator" w:id="0">
    <w:p w:rsidR="00465A7D" w:rsidRDefault="00465A7D" w:rsidP="003E747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амал Хадыркеева">
    <w15:presenceInfo w15:providerId="None" w15:userId="Самал Хадыркее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5B0"/>
    <w:rsid w:val="00195196"/>
    <w:rsid w:val="003E747F"/>
    <w:rsid w:val="00465A7D"/>
    <w:rsid w:val="004A069C"/>
    <w:rsid w:val="004B05C8"/>
    <w:rsid w:val="004E64DE"/>
    <w:rsid w:val="006A52AE"/>
    <w:rsid w:val="006A6BC3"/>
    <w:rsid w:val="006B5F9B"/>
    <w:rsid w:val="008327DB"/>
    <w:rsid w:val="00875938"/>
    <w:rsid w:val="009071B7"/>
    <w:rsid w:val="009171AC"/>
    <w:rsid w:val="00AF6B0B"/>
    <w:rsid w:val="00B42FE3"/>
    <w:rsid w:val="00D12AC3"/>
    <w:rsid w:val="00DC3137"/>
    <w:rsid w:val="00EE7537"/>
    <w:rsid w:val="00F645B0"/>
    <w:rsid w:val="00F7588D"/>
    <w:rsid w:val="00F7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rsid w:val="003E74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47F"/>
    <w:rPr>
      <w:rFonts w:ascii="Consolas" w:eastAsia="Consolas" w:hAnsi="Consolas" w:cs="Consolas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B0B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F6B0B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4">
    <w:name w:val="header"/>
    <w:basedOn w:val="a"/>
    <w:link w:val="a5"/>
    <w:qFormat/>
    <w:rsid w:val="00EE7537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5">
    <w:name w:val="Верхний колонтитул Знак"/>
    <w:basedOn w:val="a0"/>
    <w:link w:val="a4"/>
    <w:rsid w:val="00EE753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EE7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7537"/>
    <w:rPr>
      <w:rFonts w:ascii="Tahoma" w:eastAsia="Consolas" w:hAnsi="Tahoma" w:cs="Tahoma"/>
      <w:sz w:val="16"/>
      <w:szCs w:val="16"/>
      <w:lang w:val="en-US"/>
    </w:rPr>
  </w:style>
  <w:style w:type="paragraph" w:styleId="a8">
    <w:name w:val="footer"/>
    <w:basedOn w:val="a"/>
    <w:link w:val="a9"/>
    <w:uiPriority w:val="99"/>
    <w:unhideWhenUsed/>
    <w:rsid w:val="003E747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E747F"/>
    <w:rPr>
      <w:rFonts w:ascii="Consolas" w:eastAsia="Consolas" w:hAnsi="Consolas" w:cs="Consola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3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64B79-DCF7-4EAD-A88B-2C69CA391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Даубек Керимбаев</dc:creator>
  <cp:lastModifiedBy>Даубек Керимбаев</cp:lastModifiedBy>
  <cp:revision>3</cp:revision>
  <cp:lastPrinted>2023-07-14T11:35:00Z</cp:lastPrinted>
  <dcterms:created xsi:type="dcterms:W3CDTF">2023-07-20T10:40:00Z</dcterms:created>
  <dcterms:modified xsi:type="dcterms:W3CDTF">2023-07-21T11:13:00Z</dcterms:modified>
</cp:coreProperties>
</file>